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08" w:rsidRPr="0078048A" w:rsidRDefault="00C87A08" w:rsidP="00C87A08">
      <w:pPr>
        <w:spacing w:after="0"/>
        <w:jc w:val="center"/>
        <w:rPr>
          <w:rFonts w:ascii="BrowalliaUPC" w:hAnsi="BrowalliaUPC" w:cs="BrowalliaUPC"/>
          <w:b/>
          <w:bCs/>
          <w:sz w:val="28"/>
          <w:u w:val="single"/>
        </w:rPr>
      </w:pPr>
      <w:r w:rsidRPr="0078048A">
        <w:rPr>
          <w:rFonts w:ascii="BrowalliaUPC" w:hAnsi="BrowalliaUPC" w:cs="BrowalliaUPC"/>
          <w:b/>
          <w:bCs/>
          <w:sz w:val="28"/>
          <w:u w:val="single"/>
          <w:cs/>
        </w:rPr>
        <w:t>ตารางแสดงฐานความผิดและบทกำหนดโทษ</w:t>
      </w:r>
    </w:p>
    <w:p w:rsidR="00654966" w:rsidRPr="0078048A" w:rsidRDefault="00C87A08" w:rsidP="00C87A08">
      <w:pPr>
        <w:spacing w:after="120"/>
        <w:jc w:val="center"/>
        <w:rPr>
          <w:rFonts w:ascii="BrowalliaUPC" w:hAnsi="BrowalliaUPC" w:cs="BrowalliaUPC"/>
          <w:b/>
          <w:bCs/>
          <w:sz w:val="28"/>
          <w:u w:val="single"/>
        </w:rPr>
      </w:pPr>
      <w:r w:rsidRPr="0078048A">
        <w:rPr>
          <w:rFonts w:ascii="BrowalliaUPC" w:hAnsi="BrowalliaUPC" w:cs="BrowalliaUPC"/>
          <w:b/>
          <w:bCs/>
          <w:sz w:val="28"/>
          <w:u w:val="single"/>
          <w:cs/>
        </w:rPr>
        <w:t>ตามพระราชบัญญัติป้องก</w:t>
      </w:r>
      <w:r w:rsidR="00587C5A">
        <w:rPr>
          <w:rFonts w:ascii="BrowalliaUPC" w:hAnsi="BrowalliaUPC" w:cs="BrowalliaUPC"/>
          <w:b/>
          <w:bCs/>
          <w:sz w:val="28"/>
          <w:u w:val="single"/>
          <w:cs/>
        </w:rPr>
        <w:t>ันและปราบปรามการฟอกเงิน พ.ศ. ๒๕</w:t>
      </w:r>
      <w:r w:rsidR="00587C5A">
        <w:rPr>
          <w:rFonts w:ascii="BrowalliaUPC" w:hAnsi="BrowalliaUPC" w:cs="BrowalliaUPC" w:hint="cs"/>
          <w:b/>
          <w:bCs/>
          <w:sz w:val="28"/>
          <w:u w:val="single"/>
          <w:cs/>
        </w:rPr>
        <w:t>๔</w:t>
      </w:r>
      <w:bookmarkStart w:id="0" w:name="_GoBack"/>
      <w:bookmarkEnd w:id="0"/>
      <w:r w:rsidRPr="0078048A">
        <w:rPr>
          <w:rFonts w:ascii="BrowalliaUPC" w:hAnsi="BrowalliaUPC" w:cs="BrowalliaUPC"/>
          <w:b/>
          <w:bCs/>
          <w:sz w:val="28"/>
          <w:u w:val="single"/>
          <w:cs/>
        </w:rPr>
        <w:t>๒</w:t>
      </w:r>
    </w:p>
    <w:tbl>
      <w:tblPr>
        <w:tblStyle w:val="TableGrid"/>
        <w:tblW w:w="14483" w:type="dxa"/>
        <w:tblLayout w:type="fixed"/>
        <w:tblLook w:val="04A0" w:firstRow="1" w:lastRow="0" w:firstColumn="1" w:lastColumn="0" w:noHBand="0" w:noVBand="1"/>
      </w:tblPr>
      <w:tblGrid>
        <w:gridCol w:w="877"/>
        <w:gridCol w:w="9012"/>
        <w:gridCol w:w="4594"/>
      </w:tblGrid>
      <w:tr w:rsidR="00DC31DD" w:rsidRPr="0078048A" w:rsidTr="00DC31DD">
        <w:trPr>
          <w:tblHeader/>
        </w:trPr>
        <w:tc>
          <w:tcPr>
            <w:tcW w:w="877" w:type="dxa"/>
          </w:tcPr>
          <w:p w:rsidR="00DC31DD" w:rsidRPr="0078048A" w:rsidRDefault="00DC31DD" w:rsidP="00441A3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</w:t>
            </w:r>
          </w:p>
        </w:tc>
        <w:tc>
          <w:tcPr>
            <w:tcW w:w="9012" w:type="dxa"/>
          </w:tcPr>
          <w:p w:rsidR="00DC31DD" w:rsidRPr="0078048A" w:rsidRDefault="00DC31DD" w:rsidP="00441A3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ฐานความผิด</w:t>
            </w:r>
          </w:p>
        </w:tc>
        <w:tc>
          <w:tcPr>
            <w:tcW w:w="4594" w:type="dxa"/>
          </w:tcPr>
          <w:p w:rsidR="00DC31DD" w:rsidRPr="0078048A" w:rsidRDefault="00DC31DD" w:rsidP="00441A34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ระวางโทษ</w:t>
            </w:r>
          </w:p>
        </w:tc>
      </w:tr>
      <w:tr w:rsidR="00875922" w:rsidRPr="0078048A" w:rsidTr="00DC31DD">
        <w:tc>
          <w:tcPr>
            <w:tcW w:w="877" w:type="dxa"/>
          </w:tcPr>
          <w:p w:rsidR="00875922" w:rsidRPr="0078048A" w:rsidRDefault="00875922" w:rsidP="00570579">
            <w:pPr>
              <w:jc w:val="center"/>
              <w:rPr>
                <w:rFonts w:ascii="BrowalliaUPC" w:hAnsi="BrowalliaUPC" w:cs="BrowalliaUPC"/>
                <w:cs/>
              </w:rPr>
            </w:pPr>
            <w:r w:rsidRPr="0078048A">
              <w:rPr>
                <w:rFonts w:ascii="BrowalliaUPC" w:hAnsi="BrowalliaUPC" w:cs="BrowalliaUPC"/>
                <w:cs/>
              </w:rPr>
              <w:t>๖๐</w:t>
            </w:r>
          </w:p>
        </w:tc>
        <w:tc>
          <w:tcPr>
            <w:tcW w:w="9012" w:type="dxa"/>
          </w:tcPr>
          <w:p w:rsidR="00875922" w:rsidRPr="0078048A" w:rsidRDefault="00875922" w:rsidP="00570579">
            <w:pPr>
              <w:rPr>
                <w:rFonts w:ascii="BrowalliaUPC" w:hAnsi="BrowalliaUPC" w:cs="BrowalliaUPC"/>
                <w:cs/>
              </w:rPr>
            </w:pPr>
            <w:r w:rsidRPr="0078048A">
              <w:rPr>
                <w:rFonts w:ascii="BrowalliaUPC" w:hAnsi="BrowalliaUPC" w:cs="BrowalliaUPC"/>
                <w:cs/>
              </w:rPr>
              <w:t xml:space="preserve">ผู้ใดกระทำความผิดฐานฟอกเงิน </w:t>
            </w:r>
            <w:r w:rsidR="0078048A">
              <w:rPr>
                <w:rFonts w:ascii="BrowalliaUPC" w:hAnsi="BrowalliaUPC" w:cs="BrowalliaUPC" w:hint="cs"/>
                <w:cs/>
              </w:rPr>
              <w:t>ตาม</w:t>
            </w:r>
            <w:r w:rsidR="00D153DA">
              <w:rPr>
                <w:rFonts w:ascii="BrowalliaUPC" w:hAnsi="BrowalliaUPC" w:cs="BrowalliaUPC" w:hint="cs"/>
                <w:cs/>
              </w:rPr>
              <w:t>มาตรา ๕</w:t>
            </w:r>
          </w:p>
          <w:p w:rsidR="00875922" w:rsidRPr="0078048A" w:rsidRDefault="00875922" w:rsidP="00570579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๕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ผู้ใด</w:t>
            </w:r>
            <w:r w:rsidRPr="0078048A">
              <w:rPr>
                <w:rFonts w:ascii="BrowalliaUPC" w:hAnsi="BrowalliaUPC" w:cs="BrowalliaUPC"/>
                <w:sz w:val="28"/>
              </w:rPr>
              <w:t xml:space="preserve"> </w:t>
            </w:r>
          </w:p>
          <w:p w:rsidR="00875922" w:rsidRPr="0078048A" w:rsidRDefault="00875922" w:rsidP="00570579">
            <w:pPr>
              <w:pStyle w:val="ListParagraph"/>
              <w:numPr>
                <w:ilvl w:val="0"/>
                <w:numId w:val="10"/>
              </w:numPr>
              <w:ind w:left="34" w:firstLine="326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โอน รับโอน หรือเปลี่ยนแปลงสภาพทรัพย์สินที่เกี่ยวกับการกระทำความผิดเพื่อซุกซ่อนหรือปกปิดแหล่งที่มาของทรัพย์สินนั้น หรือเพื่อช่วยเหลือผู้อื่นไม่ว่าก่อน ขณะหรือหลังการกระทำความผิดมิให้ต้องรับโทษหรือรับโทษน้อยลงในความผิดมูลฐาน หรือ</w:t>
            </w:r>
          </w:p>
          <w:p w:rsidR="00875922" w:rsidRPr="0078048A" w:rsidRDefault="00875922" w:rsidP="00570579">
            <w:pPr>
              <w:pStyle w:val="ListParagraph"/>
              <w:numPr>
                <w:ilvl w:val="0"/>
                <w:numId w:val="10"/>
              </w:numPr>
              <w:ind w:left="34" w:firstLine="326"/>
              <w:jc w:val="thaiDistribute"/>
              <w:rPr>
                <w:rFonts w:ascii="BrowalliaUPC" w:hAnsi="BrowalliaUPC" w:cs="BrowalliaUPC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กระทำด้วยประการใดๆ เพื่อปกปิดหรืออำพ</w:t>
            </w:r>
            <w:r w:rsidR="003D4AC3">
              <w:rPr>
                <w:rFonts w:ascii="BrowalliaUPC" w:hAnsi="BrowalliaUPC" w:cs="BrowalliaUPC" w:hint="cs"/>
                <w:sz w:val="28"/>
                <w:cs/>
              </w:rPr>
              <w:t>ร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างลักษณะที่แท้จริงการได้มาแหล่งที่ตั้ง การจำหน่าย การโอน การได้สิทธิใดๆ ซึ่งทรัพย์สินที่เกี่ยวกับการกระทำความผิด</w:t>
            </w:r>
          </w:p>
        </w:tc>
        <w:tc>
          <w:tcPr>
            <w:tcW w:w="4594" w:type="dxa"/>
          </w:tcPr>
          <w:p w:rsidR="00875922" w:rsidRPr="0078048A" w:rsidRDefault="00875922" w:rsidP="00570579">
            <w:pPr>
              <w:rPr>
                <w:rFonts w:ascii="BrowalliaUPC" w:hAnsi="BrowalliaUPC" w:cs="BrowalliaUPC"/>
              </w:rPr>
            </w:pPr>
            <w:r w:rsidRPr="0078048A">
              <w:rPr>
                <w:rFonts w:ascii="BrowalliaUPC" w:hAnsi="BrowalliaUPC" w:cs="BrowalliaUPC"/>
                <w:cs/>
              </w:rPr>
              <w:t>จำคุกตั้งแต่หนึ่งปีถึงสิบปี หรือปรับตั้งแต่สองหมื่นถึงสองแสนบาทหรือ หรือทั้งจำและปรับ</w:t>
            </w:r>
          </w:p>
        </w:tc>
      </w:tr>
      <w:tr w:rsidR="00875922" w:rsidRPr="0078048A" w:rsidTr="00DC31DD">
        <w:tc>
          <w:tcPr>
            <w:tcW w:w="877" w:type="dxa"/>
          </w:tcPr>
          <w:p w:rsidR="00875922" w:rsidRPr="0078048A" w:rsidRDefault="00875922" w:rsidP="00DE2CEC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๗</w:t>
            </w:r>
          </w:p>
        </w:tc>
        <w:tc>
          <w:tcPr>
            <w:tcW w:w="9012" w:type="dxa"/>
          </w:tcPr>
          <w:p w:rsidR="00875922" w:rsidRPr="0078048A" w:rsidRDefault="00875922" w:rsidP="00DE2CEC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ในความผิดฐานฟอกเงิน ผู้ใดกระทำการอย่างใดอย่างหนึ่งดังต่อไปนี้</w:t>
            </w:r>
          </w:p>
          <w:p w:rsidR="00875922" w:rsidRPr="0078048A" w:rsidRDefault="00875922" w:rsidP="00802631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สนับสนุนการกระทำความผิดหรือช่วยเหลือผู้กระทำความผิดก่อนหรือขณะกระทำความผิด</w:t>
            </w:r>
          </w:p>
          <w:p w:rsidR="00875922" w:rsidRPr="0078048A" w:rsidRDefault="00875922" w:rsidP="00802631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จัดหาหรือให้เงินหรือทรัพย์สิน ยานพาหนะ สถานที่ หรือวัตถุใดๆ หรือกระทำการใดๆ เพื่อช่วยให้ผู้กระทำความผิดหลบหนีหรือเพื่อมิให้ผู้กระทำความผิดถูกลงโทษหรือเพื่อให้ได้รับประโยชน์ในการกระทำความผิด</w:t>
            </w:r>
          </w:p>
        </w:tc>
        <w:tc>
          <w:tcPr>
            <w:tcW w:w="4594" w:type="dxa"/>
          </w:tcPr>
          <w:p w:rsidR="00875922" w:rsidRPr="0078048A" w:rsidRDefault="00875922" w:rsidP="00DE2CE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ต้องระวางโทษเช่นเดียวกับตัวการในความผิดนั้น</w:t>
            </w:r>
          </w:p>
        </w:tc>
      </w:tr>
      <w:tr w:rsidR="00875922" w:rsidRPr="0078048A" w:rsidTr="00DC31DD">
        <w:tc>
          <w:tcPr>
            <w:tcW w:w="877" w:type="dxa"/>
          </w:tcPr>
          <w:p w:rsidR="00875922" w:rsidRPr="0078048A" w:rsidRDefault="00875922" w:rsidP="00DE2CEC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๘</w:t>
            </w:r>
          </w:p>
        </w:tc>
        <w:tc>
          <w:tcPr>
            <w:tcW w:w="9012" w:type="dxa"/>
          </w:tcPr>
          <w:p w:rsidR="00875922" w:rsidRPr="0078048A" w:rsidRDefault="00875922" w:rsidP="00DE2CE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ผู้ใดพยายามกระทำความผิดฐานฟอกเงิน</w:t>
            </w:r>
          </w:p>
        </w:tc>
        <w:tc>
          <w:tcPr>
            <w:tcW w:w="4594" w:type="dxa"/>
          </w:tcPr>
          <w:p w:rsidR="00875922" w:rsidRPr="0078048A" w:rsidRDefault="00875922" w:rsidP="00DE2CEC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ต้องระวางโทษตามที่กำหนดไว้สำหรับความผิดนั้นเช่นเดียวกับผู้กระทำความผิดสำเร็จ</w:t>
            </w:r>
            <w:r w:rsidRPr="0078048A">
              <w:rPr>
                <w:rFonts w:ascii="BrowalliaUPC" w:hAnsi="BrowalliaUPC" w:cs="BrowalliaUPC"/>
                <w:sz w:val="28"/>
              </w:rPr>
              <w:t xml:space="preserve"> </w:t>
            </w:r>
          </w:p>
        </w:tc>
      </w:tr>
      <w:tr w:rsidR="00875922" w:rsidRPr="0078048A" w:rsidTr="00DC31DD">
        <w:tc>
          <w:tcPr>
            <w:tcW w:w="877" w:type="dxa"/>
          </w:tcPr>
          <w:p w:rsidR="00875922" w:rsidRPr="0078048A" w:rsidRDefault="00875922" w:rsidP="00441A3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๖๑</w:t>
            </w:r>
          </w:p>
        </w:tc>
        <w:tc>
          <w:tcPr>
            <w:tcW w:w="9012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นิติบุคคลใดกระทำความผิดตาม</w:t>
            </w:r>
          </w:p>
          <w:p w:rsidR="0078048A" w:rsidRPr="0078048A" w:rsidRDefault="0078048A" w:rsidP="0078048A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๕</w:t>
            </w:r>
            <w:r w:rsidR="0034274D">
              <w:rPr>
                <w:rFonts w:ascii="BrowalliaUPC" w:hAnsi="BrowalliaUPC" w:cs="BrowalliaUPC"/>
                <w:sz w:val="28"/>
              </w:rPr>
              <w:t xml:space="preserve"> </w:t>
            </w:r>
            <w:r w:rsidR="0034274D">
              <w:rPr>
                <w:rFonts w:ascii="BrowalliaUPC" w:hAnsi="BrowalliaUPC" w:cs="BrowalliaUPC" w:hint="cs"/>
                <w:sz w:val="28"/>
                <w:cs/>
              </w:rPr>
              <w:t>(ความผิดฐานฟอกเงิน)</w:t>
            </w:r>
          </w:p>
          <w:p w:rsidR="00875922" w:rsidRPr="0078048A" w:rsidRDefault="00875922" w:rsidP="0034274D">
            <w:pPr>
              <w:pStyle w:val="ListParagraph"/>
              <w:numPr>
                <w:ilvl w:val="0"/>
                <w:numId w:val="11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๗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ในความผิดฐานฟอกเงิน ผู้ใดกระทำการอย่างใดอย่างหนึ่งดังต่อไปนี้ ต้องระวางโทษเช่นเดียวกับตัวการในความผิดนั้น </w:t>
            </w:r>
          </w:p>
          <w:p w:rsidR="00875922" w:rsidRPr="0078048A" w:rsidRDefault="00875922" w:rsidP="00372959">
            <w:pPr>
              <w:pStyle w:val="ListParagraph"/>
              <w:numPr>
                <w:ilvl w:val="0"/>
                <w:numId w:val="12"/>
              </w:numPr>
              <w:ind w:left="0" w:firstLine="399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สนับสนุนการกระทำความผิดหรือช่วยเหลือผู้กระทำก่อนหรือขณะกระทำความผิด</w:t>
            </w:r>
          </w:p>
          <w:p w:rsidR="00875922" w:rsidRPr="0078048A" w:rsidRDefault="00875922" w:rsidP="00372959">
            <w:pPr>
              <w:pStyle w:val="ListParagraph"/>
              <w:numPr>
                <w:ilvl w:val="0"/>
                <w:numId w:val="12"/>
              </w:numPr>
              <w:ind w:left="0" w:firstLine="399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จัดหาหรือให้เงินหรือทรัพย์สิน ยานพาหนะ สถานที่ หรือวัตถุใดๆ หรือกระทำการใดๆ เพื่อช่วยให้ผู้กระทำความผิดหลบหนีหรือเพื่อมิให้ผู้กระทำความผิดถูกลงโทษ หรือเพื่อให้ได้รับประโยชน์ในการกระทำความผิด</w:t>
            </w:r>
          </w:p>
          <w:p w:rsidR="00875922" w:rsidRPr="0078048A" w:rsidRDefault="00875922" w:rsidP="00533570">
            <w:pPr>
              <w:pStyle w:val="ListParagraph"/>
              <w:ind w:left="0" w:firstLine="399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ผู้ใดจัดหาหรือให้เงินหรือทรัพย์สิน ที่พำนัก หรือที่ซ่อนเร้น เพื่อช่วยบิดา มารดา บุตร สามีหรือภริยาของตนให้พ้นจากการถูกจับกุม ศาลจะไม่ลงโทษผู้นั้นหรือลงโทษผู้นั้นน้อยกว่าที่กฎหมายกำหนดไว้สำหรับความผิดนั้นเพียงใดก็ได้</w:t>
            </w:r>
          </w:p>
          <w:p w:rsidR="00875922" w:rsidRPr="0078048A" w:rsidRDefault="00875922" w:rsidP="00180702">
            <w:pPr>
              <w:pStyle w:val="ListParagraph"/>
              <w:numPr>
                <w:ilvl w:val="0"/>
                <w:numId w:val="1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๘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ผู้ใดพยายามกระทำความผิดฐานฟอกเงิน</w:t>
            </w:r>
          </w:p>
          <w:p w:rsidR="00875922" w:rsidRDefault="00875922" w:rsidP="0079358A">
            <w:pPr>
              <w:pStyle w:val="ListParagraph"/>
              <w:numPr>
                <w:ilvl w:val="0"/>
                <w:numId w:val="1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๙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ผู้ใดสมคบโดยการตกลงกันตั้งแต่สองคนขึ้นไปเพื่อกระทำความผิดฐานฟอกเงิน  </w:t>
            </w:r>
            <w:r w:rsidR="0078048A">
              <w:rPr>
                <w:rFonts w:ascii="BrowalliaUPC" w:hAnsi="BrowalliaUPC" w:cs="BrowalliaUPC"/>
                <w:sz w:val="28"/>
              </w:rPr>
              <w:t xml:space="preserve"> </w:t>
            </w:r>
          </w:p>
          <w:p w:rsidR="0078048A" w:rsidRPr="0078048A" w:rsidRDefault="0078048A" w:rsidP="0078048A">
            <w:pPr>
              <w:pStyle w:val="ListParagraph"/>
              <w:ind w:left="360"/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4594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ต้องระวางโทษปรับตั้งแต่สองแสนบาทถึงหนึ่งล้านบาท</w:t>
            </w:r>
          </w:p>
        </w:tc>
      </w:tr>
      <w:tr w:rsidR="00875922" w:rsidRPr="0078048A" w:rsidTr="00DC31DD">
        <w:tc>
          <w:tcPr>
            <w:tcW w:w="877" w:type="dxa"/>
          </w:tcPr>
          <w:p w:rsidR="00875922" w:rsidRPr="0078048A" w:rsidRDefault="00875922" w:rsidP="00441A34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9012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กรรมการ ผู้จัดการ หรือบุคคลใดซึ่งรับผิดชอบในการดำเนินงานของนิติบุคคลดังกล่าว หากพิสูจน์ไม่ได้ว่าตนมิได้มีส่วนในการกระทำความผิดของนิติบุคคลนั้น</w:t>
            </w:r>
          </w:p>
        </w:tc>
        <w:tc>
          <w:tcPr>
            <w:tcW w:w="4594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จำคุกตั้งแต่หนึ่งปีถึงสิบปี หรือปรับตั้งแต่สองหมื่นบาทถึงสองแสนบาท หรือทั้งจำทั้งปรับ</w:t>
            </w:r>
          </w:p>
        </w:tc>
      </w:tr>
      <w:tr w:rsidR="00875922" w:rsidRPr="0078048A" w:rsidTr="00DC31DD">
        <w:trPr>
          <w:trHeight w:val="1889"/>
        </w:trPr>
        <w:tc>
          <w:tcPr>
            <w:tcW w:w="877" w:type="dxa"/>
          </w:tcPr>
          <w:p w:rsidR="00875922" w:rsidRPr="0078048A" w:rsidRDefault="00875922" w:rsidP="00441A3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๖๒</w:t>
            </w:r>
          </w:p>
        </w:tc>
        <w:tc>
          <w:tcPr>
            <w:tcW w:w="9012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ผู้ใดฝ่าฝืนหรือไม่ปฎิบัติ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ตาม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>มาตรา ๑๓, ๑๔ และ ๒๑</w:t>
            </w:r>
          </w:p>
          <w:p w:rsidR="00875922" w:rsidRPr="0078048A" w:rsidRDefault="00875922" w:rsidP="0079358A">
            <w:pPr>
              <w:pStyle w:val="ListParagraph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๑๓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เมื่อมีการทำธุรกรรมกับสถาบันการเงิน ให้สถาบันการเงินมีหน้าที่ต้องรายงานการทำธุรกรรมนั้นต่อสำนักงาน เมื่อปรากฎว่าธุรกรรมดังกล่าวเป็น</w:t>
            </w:r>
          </w:p>
          <w:p w:rsidR="00875922" w:rsidRPr="0078048A" w:rsidRDefault="00875922" w:rsidP="0079358A">
            <w:pPr>
              <w:pStyle w:val="ListParagraph"/>
              <w:numPr>
                <w:ilvl w:val="0"/>
                <w:numId w:val="13"/>
              </w:numPr>
              <w:ind w:left="0" w:firstLine="399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ธุรกรรมที่ใช้เงินสดมีจำนวนเกินกว่าที่กำหนดในกฏกระทรวง</w:t>
            </w:r>
          </w:p>
          <w:p w:rsidR="00875922" w:rsidRPr="0078048A" w:rsidRDefault="00875922" w:rsidP="0079358A">
            <w:pPr>
              <w:pStyle w:val="ListParagraph"/>
              <w:numPr>
                <w:ilvl w:val="0"/>
                <w:numId w:val="13"/>
              </w:numPr>
              <w:ind w:left="0" w:firstLine="399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ธุรกรรมที่เกี่ยวกับทรัพย์สินที่มีมูลค่าเกินกว่าที่กำหนดในกฏกระทรวง</w:t>
            </w:r>
            <w:r w:rsidRPr="0078048A">
              <w:rPr>
                <w:rFonts w:ascii="BrowalliaUPC" w:hAnsi="BrowalliaUPC" w:cs="BrowalliaUPC"/>
                <w:sz w:val="28"/>
              </w:rPr>
              <w:t xml:space="preserve"> 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หรือ</w:t>
            </w:r>
          </w:p>
          <w:p w:rsidR="00875922" w:rsidRPr="0078048A" w:rsidRDefault="00875922" w:rsidP="0079358A">
            <w:pPr>
              <w:pStyle w:val="ListParagraph"/>
              <w:numPr>
                <w:ilvl w:val="0"/>
                <w:numId w:val="13"/>
              </w:numPr>
              <w:ind w:left="0" w:firstLine="399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ธุรกรรมที่มีเหตุสมควรสงสัย ทั้งนี้ ไม่ว่าจะเป็นธุรกรรมตาม (๑) หรือ (๒) หรือไม่ก็ตาม</w:t>
            </w:r>
          </w:p>
          <w:p w:rsidR="00875922" w:rsidRPr="0078048A" w:rsidRDefault="00875922" w:rsidP="00DE327D">
            <w:pPr>
              <w:pStyle w:val="ListParagraph"/>
              <w:ind w:left="0" w:firstLine="399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ในกรณีที่ปรากฏว่ามีข้อเท็จจริงใดที่เกี่ยวข้องหรืออาจจะเป็นประโยชน์ในการยืนยันหรือยกเลิกข้อเท็จจริงเกี่ยวกับธุรกรรมที่สถาบันการเงินได้รายงานไปแล้ว ให้สถาบันการเงินรายงานข้อเท็จจริงนั้นให้สำนักงานทราบโดยไม่ชักช้า</w:t>
            </w:r>
          </w:p>
          <w:p w:rsidR="00875922" w:rsidRPr="0078048A" w:rsidRDefault="00875922" w:rsidP="00D2599B">
            <w:pPr>
              <w:pStyle w:val="ListParagraph"/>
              <w:numPr>
                <w:ilvl w:val="0"/>
                <w:numId w:val="2"/>
              </w:numPr>
              <w:ind w:left="-26" w:firstLine="386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๑๔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ในกรณีที่ปรากฏในภายหลังว่ามีเหตุอันควรเชื่อได้ว่าธุรกรรมใดที่ได้กระทำไปแล้ว โดยมิได้มีการรายงานตามมาตรา ๑๓ เป็นธุรกรรมที่สถาบันการเงินต้องรายงานตามมาตรา</w:t>
            </w:r>
            <w:r w:rsidR="00491986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๑๓ ให้สถาบันการเงินรายงานให้สำนักงานทราบโดยไม่ชักช้า</w:t>
            </w:r>
          </w:p>
          <w:p w:rsidR="00875922" w:rsidRPr="0078048A" w:rsidRDefault="00875922" w:rsidP="00B63DA5">
            <w:pPr>
              <w:pStyle w:val="ListParagraph"/>
              <w:numPr>
                <w:ilvl w:val="0"/>
                <w:numId w:val="2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๒๑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การทำธุรกรรมตามมาตรา ๑๓ ให้สถาบันการเงินจัดให้ลูกค้าบันทึกข้อเท็จจริงต่างๆ เกี่ยวกับธุรกรรมดังกล่าวด้วย </w:t>
            </w:r>
          </w:p>
          <w:p w:rsidR="00875922" w:rsidRPr="0078048A" w:rsidRDefault="00875922" w:rsidP="00B63DA5">
            <w:pPr>
              <w:pStyle w:val="ListParagraph"/>
              <w:ind w:left="-26" w:firstLine="386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ในกรณีที่ลูกค้าปฏิเสธที่จะทำบันทึกข้อเท็จจริงตามวรรคหนึ่ง ให้สถาบันการเงินจัดทำบันทึกข้อเท็จจริงเอง แล้วแจ้งให้สำนักงานทราบทันที</w:t>
            </w:r>
          </w:p>
          <w:p w:rsidR="00875922" w:rsidRPr="0078048A" w:rsidRDefault="00875922" w:rsidP="00EE5A3D">
            <w:pPr>
              <w:pStyle w:val="ListParagraph"/>
              <w:ind w:left="-26" w:firstLine="386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บันทึกข้อเท็จจริงตามวรรคหนึ่งและวรรคสอง ให้เป็นไปตามแบบ รายการ หลักเกณฑ์ และวิธีการที่กำหนดในกฎกระทรวง</w:t>
            </w:r>
          </w:p>
        </w:tc>
        <w:tc>
          <w:tcPr>
            <w:tcW w:w="4594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color w:val="FF0000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ปรับไม่เกินห้าแสนบาท และปรับอีกไม่เกินวันละห้าพันบาทตลอดเวลาที่ยังฝ่าฝืนอยู่ หรือจนกว่าจะได้ปฎิบัติให้ถูกต้อง</w:t>
            </w:r>
          </w:p>
        </w:tc>
      </w:tr>
      <w:tr w:rsidR="00875922" w:rsidRPr="0078048A" w:rsidTr="00875922">
        <w:tc>
          <w:tcPr>
            <w:tcW w:w="877" w:type="dxa"/>
          </w:tcPr>
          <w:p w:rsidR="00875922" w:rsidRPr="0078048A" w:rsidRDefault="00875922" w:rsidP="00441A3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๖๓</w:t>
            </w:r>
          </w:p>
        </w:tc>
        <w:tc>
          <w:tcPr>
            <w:tcW w:w="9012" w:type="dxa"/>
            <w:tcBorders>
              <w:bottom w:val="single" w:sz="4" w:space="0" w:color="auto"/>
            </w:tcBorders>
          </w:tcPr>
          <w:p w:rsidR="00875922" w:rsidRPr="00D153DA" w:rsidRDefault="00875922" w:rsidP="00441A34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ผู้ใดแสดงข้อความอันเป็นเท็จ หรือปกปิดความจริงที่ต้องแจ้งให้พนักงานเจ้าหน้าที่ทราบ ในการรายงานหรือแจ้ง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D153DA" w:rsidRPr="0078048A">
              <w:rPr>
                <w:rFonts w:ascii="BrowalliaUPC" w:hAnsi="BrowalliaUPC" w:cs="BrowalliaUPC"/>
                <w:sz w:val="28"/>
                <w:cs/>
              </w:rPr>
              <w:t>ตาม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>มาตรา ๑๓, ๑๔ และ ๒๑</w:t>
            </w:r>
            <w:r w:rsidR="00D153DA">
              <w:rPr>
                <w:rFonts w:ascii="BrowalliaUPC" w:hAnsi="BrowalliaUPC" w:cs="BrowalliaUPC"/>
                <w:sz w:val="28"/>
              </w:rPr>
              <w:t xml:space="preserve"> 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>(วรรคสอง)</w:t>
            </w:r>
          </w:p>
          <w:p w:rsidR="00875922" w:rsidRPr="0078048A" w:rsidRDefault="00875922" w:rsidP="00A341C4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๑๓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(สถาบันการเงินรายงานการทำธุรกรรม)</w:t>
            </w:r>
          </w:p>
          <w:p w:rsidR="00875922" w:rsidRPr="0078048A" w:rsidRDefault="00875922" w:rsidP="00A341C4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๑๔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(สถาบันการเงินรายงานการทำธุรกรรมกรณีต้องรายงานเพิ่มเติม)</w:t>
            </w:r>
          </w:p>
          <w:p w:rsidR="00875922" w:rsidRPr="0078048A" w:rsidRDefault="00875922" w:rsidP="00A341C4">
            <w:pPr>
              <w:pStyle w:val="ListParagraph"/>
              <w:numPr>
                <w:ilvl w:val="0"/>
                <w:numId w:val="4"/>
              </w:num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๒๑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วรรคสอง (สถาบันการเงินจัดทำบันทึกข้อเท็จจริงเกี่ยวกับธุรกรรมให้ลูกค้าเอง กรณีลูกค้าปฏิเสธที่จะบันทึกข้อเท็จจริง)</w:t>
            </w:r>
          </w:p>
        </w:tc>
        <w:tc>
          <w:tcPr>
            <w:tcW w:w="4594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จำคุกไม่เกินสองปี หรือปรับตั้งแต่ห้าหมื่นบาทถึงห้าแสนบาท หรือทั้งจำทั้งปรับ</w:t>
            </w:r>
          </w:p>
        </w:tc>
      </w:tr>
      <w:tr w:rsidR="00875922" w:rsidRPr="0078048A" w:rsidTr="00875922">
        <w:trPr>
          <w:trHeight w:val="2043"/>
        </w:trPr>
        <w:tc>
          <w:tcPr>
            <w:tcW w:w="877" w:type="dxa"/>
          </w:tcPr>
          <w:p w:rsidR="00875922" w:rsidRPr="0078048A" w:rsidRDefault="00875922" w:rsidP="00441A34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lastRenderedPageBreak/>
              <w:t>๖๔</w:t>
            </w:r>
          </w:p>
        </w:tc>
        <w:tc>
          <w:tcPr>
            <w:tcW w:w="9012" w:type="dxa"/>
            <w:tcBorders>
              <w:bottom w:val="single" w:sz="4" w:space="0" w:color="auto"/>
            </w:tcBorders>
          </w:tcPr>
          <w:p w:rsidR="00875922" w:rsidRPr="005A2B4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sz w:val="28"/>
                <w:cs/>
              </w:rPr>
              <w:t>ผู้ใด</w:t>
            </w:r>
          </w:p>
          <w:p w:rsidR="00875922" w:rsidRPr="005A2B4A" w:rsidRDefault="00875922" w:rsidP="00491986">
            <w:pPr>
              <w:pStyle w:val="ListParagraph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sz w:val="28"/>
                <w:cs/>
              </w:rPr>
              <w:t>ไม่มาให้ถ้อยคำ ไม่ส่งคำชี้แจงเป็นหนังสือหรือไม่ส่งบัญชีเอกสารหรือหลักฐาน แก่กรรมการธุรกรรม เลขาธิการ หรือพนักงานเจ้าหน้าที่ ตาม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>มาตรา ๓๘</w:t>
            </w:r>
            <w:r w:rsidR="000F6269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>(๑) และ (๒)</w:t>
            </w:r>
          </w:p>
          <w:p w:rsidR="00491986" w:rsidRPr="005A2B4A" w:rsidRDefault="00491986" w:rsidP="00491986">
            <w:pPr>
              <w:pStyle w:val="ListParagraph"/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๓</w:t>
            </w:r>
            <w:r w:rsidRPr="005A2B4A">
              <w:rPr>
                <w:rFonts w:ascii="BrowalliaUPC" w:hAnsi="BrowalliaUPC" w:cs="BrowalliaUPC"/>
                <w:sz w:val="28"/>
                <w:cs/>
              </w:rPr>
              <w:t>๘  เพื่อประโยชน์ในการปฏิบัติหน้าที่ตามพระราชบัญญัตินี้ ให้กรรมการธุรกรรม เลขาธิการ และพนักงานเจ้าหน้าที่ที่ได้รับมอบหมายเป็นหนังสือจากเลขาธิการมีอำนาจดังต่อไปนี้</w:t>
            </w:r>
          </w:p>
          <w:p w:rsidR="00491986" w:rsidRPr="005A2B4A" w:rsidRDefault="00491986" w:rsidP="00491986">
            <w:pPr>
              <w:pStyle w:val="ListParagraph"/>
              <w:numPr>
                <w:ilvl w:val="0"/>
                <w:numId w:val="9"/>
              </w:numPr>
              <w:tabs>
                <w:tab w:val="left" w:pos="1167"/>
              </w:tabs>
              <w:ind w:left="33" w:firstLine="687"/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sz w:val="28"/>
                <w:cs/>
              </w:rPr>
              <w:t>มีหนังสือสอบถามหรือเรียกให้สถาบันการเงิน ส่วนราชการ องค์การ หรือหน่วยงานของรัฐ หรือรัฐวิสาหกิจ แล้วแต่กรณี ส่งเจ้าหน้าที่ที่เกี่ยวข้องมาเพื่อให้ถ้อยคำส่งคำชี้แจงเป็นหนังสือหรือส่งบัญชี เอกสาร หรือหลักฐานใดๆ มาเพื่อตรวจสอบหรือเพื่อประกอบการพิจารณา</w:t>
            </w:r>
          </w:p>
          <w:p w:rsidR="00491986" w:rsidRPr="005A2B4A" w:rsidRDefault="00491986" w:rsidP="00491986">
            <w:pPr>
              <w:pStyle w:val="ListParagraph"/>
              <w:numPr>
                <w:ilvl w:val="0"/>
                <w:numId w:val="9"/>
              </w:numPr>
              <w:tabs>
                <w:tab w:val="left" w:pos="1167"/>
              </w:tabs>
              <w:ind w:left="33" w:firstLine="687"/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sz w:val="28"/>
                <w:cs/>
              </w:rPr>
              <w:t>มีหนังสือสอบถามหรือเรียกบุคคลใดๆ มาเพื่อให้ถ้อยคำ ส่งคำชี้แจงเป็นหนังสือหรือส่งบัญชี เอกสาร หรือหลักฐานใดๆ มาเพื่อตรวจสอบหรือเพื่อประกอบการพิจารณา</w:t>
            </w:r>
          </w:p>
          <w:p w:rsidR="00875922" w:rsidRPr="005A2B4A" w:rsidRDefault="00875922" w:rsidP="007717CF">
            <w:pPr>
              <w:pStyle w:val="ListParagraph"/>
              <w:numPr>
                <w:ilvl w:val="0"/>
                <w:numId w:val="3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sz w:val="28"/>
                <w:cs/>
              </w:rPr>
              <w:t>ขัดขวางหรือไม่ให้ความสะดวดแก่กรรมการธุรกรรมเลขาธิการ และพนักงานเจ้าหน้าที่ และพนักงานเจ้าหน้าที่ ในการเข้าไปในเคหสถานสถานที่ หรือยานพาหนะเพื่อตรวจค้นหรือหาพยานหลักฐาน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5A2B4A">
              <w:rPr>
                <w:rFonts w:ascii="BrowalliaUPC" w:hAnsi="BrowalliaUPC" w:cs="BrowalliaUPC"/>
                <w:sz w:val="28"/>
                <w:cs/>
              </w:rPr>
              <w:t>ตาม</w:t>
            </w:r>
            <w:r w:rsidR="00D153DA" w:rsidRPr="005A2B4A">
              <w:rPr>
                <w:rFonts w:ascii="BrowalliaUPC" w:hAnsi="BrowalliaUPC" w:cs="BrowalliaUPC"/>
                <w:sz w:val="28"/>
                <w:cs/>
              </w:rPr>
              <w:t>ตาม</w:t>
            </w:r>
            <w:r w:rsidR="00D153DA">
              <w:rPr>
                <w:rFonts w:ascii="BrowalliaUPC" w:hAnsi="BrowalliaUPC" w:cs="BrowalliaUPC" w:hint="cs"/>
                <w:sz w:val="28"/>
                <w:cs/>
              </w:rPr>
              <w:t xml:space="preserve">มาตรา ๓๘ (๓) </w:t>
            </w:r>
          </w:p>
          <w:p w:rsidR="00491986" w:rsidRPr="005A2B4A" w:rsidRDefault="00491986" w:rsidP="00491986">
            <w:pPr>
              <w:ind w:firstLine="399"/>
              <w:jc w:val="thaiDistribute"/>
              <w:rPr>
                <w:rFonts w:ascii="BrowalliaUPC" w:hAnsi="BrowalliaUPC" w:cs="BrowalliaUPC"/>
                <w:sz w:val="28"/>
              </w:rPr>
            </w:pPr>
            <w:r w:rsidRPr="005A2B4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๓</w:t>
            </w:r>
            <w:r w:rsidRPr="005A2B4A">
              <w:rPr>
                <w:rFonts w:ascii="BrowalliaUPC" w:hAnsi="BrowalliaUPC" w:cs="BrowalliaUPC"/>
                <w:sz w:val="28"/>
                <w:cs/>
              </w:rPr>
              <w:t xml:space="preserve">๘  </w:t>
            </w:r>
            <w:r w:rsidR="00290E72" w:rsidRPr="005A2B4A">
              <w:rPr>
                <w:rFonts w:ascii="BrowalliaUPC" w:hAnsi="BrowalliaUPC" w:cs="BrowalliaUPC"/>
                <w:sz w:val="28"/>
                <w:cs/>
              </w:rPr>
              <w:t>เพื่อประโยชน์ในการปฏิบัติหน้าที่ตามพระราชบัญญัตินี้ ให้กรรมการธุรกรรม เลขาธิการ และพนักงานเจ้าหน้าที่ที่ได้รับมอบหมายเป็นหนังสือจากเลขาธิการมีอำนาจดังต่อไปนี้</w:t>
            </w:r>
          </w:p>
          <w:p w:rsidR="0078048A" w:rsidRPr="0078048A" w:rsidRDefault="00491986" w:rsidP="008C2A43">
            <w:pPr>
              <w:pStyle w:val="ListParagraph"/>
              <w:numPr>
                <w:ilvl w:val="0"/>
                <w:numId w:val="9"/>
              </w:numPr>
              <w:tabs>
                <w:tab w:val="left" w:pos="1167"/>
              </w:tabs>
              <w:ind w:left="-26" w:firstLine="746"/>
              <w:jc w:val="thaiDistribute"/>
              <w:rPr>
                <w:rFonts w:ascii="BrowalliaUPC" w:hAnsi="BrowalliaUPC" w:cs="BrowalliaUPC"/>
                <w:b/>
                <w:bCs/>
                <w:sz w:val="28"/>
                <w:u w:val="single"/>
              </w:rPr>
            </w:pPr>
            <w:r w:rsidRPr="005A2B4A">
              <w:rPr>
                <w:rFonts w:ascii="BrowalliaUPC" w:hAnsi="BrowalliaUPC" w:cs="BrowalliaUPC"/>
                <w:sz w:val="28"/>
                <w:cs/>
              </w:rPr>
              <w:t>เข้าไปในเคหสถาน สถานที่ หรือยานพาหนะใดๆ ที่มีเหตุอันควรสงสัยว่ามีการซุกซ่อนหรือเก็บรักษาทรัพย์สินที่เกี่ยวกับการกระทำความผิด หรือพยานหลักฐานที่เกี่ยวกับการกระทำความผิดฐานฟอกเงิน เพื่อตรวจค้นหรือเพื่อประโยชน์ในการติดตาม ตรวจสอบ หรือยึดหรืออายัดทรัพย์สิน หรือพยานหลักฐาน เมื่อมีเหตุอันควรเชื่อได้ว่าหากเนิ่นช้ากว่าจะเอาหมายค้นมาได้ ทรัพย์สินหรือพยานหลักฐานดังกล่าวนั้นจะถูกยักย้าย ซุกซ่อน ทำลาย หรือทำให้เปลี่ยนสภาพไปจากเดิม</w:t>
            </w:r>
          </w:p>
        </w:tc>
        <w:tc>
          <w:tcPr>
            <w:tcW w:w="4594" w:type="dxa"/>
          </w:tcPr>
          <w:p w:rsidR="00875922" w:rsidRPr="0078048A" w:rsidRDefault="00875922" w:rsidP="00441A34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จำคุกไม่เกินหนึ่งปี หรือปรับไม่เกินสองหมื่นบาท หรือทั้งจำทั้งปรับ</w:t>
            </w:r>
          </w:p>
          <w:p w:rsidR="00875922" w:rsidRPr="0078048A" w:rsidRDefault="00875922" w:rsidP="006E1E78">
            <w:pPr>
              <w:pStyle w:val="ListParagraph"/>
              <w:tabs>
                <w:tab w:val="left" w:pos="1167"/>
              </w:tabs>
              <w:jc w:val="thaiDistribute"/>
              <w:rPr>
                <w:rFonts w:ascii="BrowalliaUPC" w:hAnsi="BrowalliaUPC" w:cs="BrowalliaUPC"/>
                <w:sz w:val="28"/>
              </w:rPr>
            </w:pPr>
          </w:p>
        </w:tc>
      </w:tr>
      <w:tr w:rsidR="00875922" w:rsidRPr="0078048A" w:rsidTr="00DC31DD">
        <w:trPr>
          <w:trHeight w:val="914"/>
        </w:trPr>
        <w:tc>
          <w:tcPr>
            <w:tcW w:w="877" w:type="dxa"/>
          </w:tcPr>
          <w:p w:rsidR="00875922" w:rsidRPr="0078048A" w:rsidRDefault="00875922" w:rsidP="00441A34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๖๕</w:t>
            </w:r>
          </w:p>
        </w:tc>
        <w:tc>
          <w:tcPr>
            <w:tcW w:w="9012" w:type="dxa"/>
          </w:tcPr>
          <w:p w:rsidR="00875922" w:rsidRPr="0078048A" w:rsidRDefault="00875922">
            <w:pPr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ผู้ใดยักย้าย ทำให้เสียหาย ทำลาย ซ่อนเร้น เอาไปเสีย ทำให้สูญหาย หรือทำให้ไร้ประโยชน์ซึ่งเอกสารหรือบันทึก ข้อมูล หรือสินทรัพย์ที่เจ้าหน้าที่ยึดหรืออายัดไว้ หรือที่ตนรู้ หรือควรรู้ว่าจะตกเป็นของแผ่นดินตามพระราชบัญญัตินี้</w:t>
            </w:r>
          </w:p>
        </w:tc>
        <w:tc>
          <w:tcPr>
            <w:tcW w:w="4594" w:type="dxa"/>
          </w:tcPr>
          <w:p w:rsidR="00875922" w:rsidRPr="0078048A" w:rsidRDefault="00875922">
            <w:pPr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จำคุกไม่เกินสามปี หรือปรับไม่เกินสามแสนบาท หรือทั้งจำทั้งปรับ</w:t>
            </w:r>
          </w:p>
        </w:tc>
      </w:tr>
    </w:tbl>
    <w:p w:rsidR="00DC31DD" w:rsidRPr="0078048A" w:rsidRDefault="00DC31DD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</w:p>
    <w:p w:rsidR="00DC31DD" w:rsidRPr="0078048A" w:rsidRDefault="00DC31DD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</w:p>
    <w:p w:rsidR="0009059A" w:rsidRPr="0078048A" w:rsidRDefault="0009059A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</w:p>
    <w:p w:rsidR="0009059A" w:rsidRDefault="0009059A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</w:p>
    <w:p w:rsidR="008C2A43" w:rsidRPr="0078048A" w:rsidRDefault="008C2A43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</w:p>
    <w:p w:rsidR="006E1E78" w:rsidRPr="0078048A" w:rsidRDefault="006E1E78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</w:p>
    <w:p w:rsidR="002D3BDF" w:rsidRPr="0078048A" w:rsidRDefault="002D3BDF" w:rsidP="002D3BDF">
      <w:pPr>
        <w:spacing w:after="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  <w:r w:rsidRPr="0078048A">
        <w:rPr>
          <w:rFonts w:ascii="BrowalliaUPC" w:hAnsi="BrowalliaUPC" w:cs="BrowalliaUPC"/>
          <w:b/>
          <w:bCs/>
          <w:sz w:val="24"/>
          <w:szCs w:val="32"/>
          <w:u w:val="single"/>
          <w:cs/>
        </w:rPr>
        <w:t>ตารางแสดงฐานความผิดและบทกำหนดโทษ</w:t>
      </w:r>
    </w:p>
    <w:p w:rsidR="002D3BDF" w:rsidRPr="0078048A" w:rsidRDefault="002D3BDF" w:rsidP="000060BC">
      <w:pPr>
        <w:spacing w:after="240"/>
        <w:jc w:val="center"/>
        <w:rPr>
          <w:rFonts w:ascii="BrowalliaUPC" w:hAnsi="BrowalliaUPC" w:cs="BrowalliaUPC"/>
          <w:b/>
          <w:bCs/>
          <w:sz w:val="24"/>
          <w:szCs w:val="32"/>
          <w:u w:val="single"/>
        </w:rPr>
      </w:pPr>
      <w:r w:rsidRPr="0078048A">
        <w:rPr>
          <w:rFonts w:ascii="BrowalliaUPC" w:hAnsi="BrowalliaUPC" w:cs="BrowalliaUPC"/>
          <w:b/>
          <w:bCs/>
          <w:sz w:val="24"/>
          <w:szCs w:val="32"/>
          <w:u w:val="single"/>
          <w:cs/>
        </w:rPr>
        <w:lastRenderedPageBreak/>
        <w:t>ตามพระราชบัญญัติป้องกันและปราบปรามการสนับสนุนทางการเงินแก่การก่อการร้าย</w:t>
      </w:r>
    </w:p>
    <w:tbl>
      <w:tblPr>
        <w:tblStyle w:val="TableGrid"/>
        <w:tblW w:w="14519" w:type="dxa"/>
        <w:tblLook w:val="04A0" w:firstRow="1" w:lastRow="0" w:firstColumn="1" w:lastColumn="0" w:noHBand="0" w:noVBand="1"/>
      </w:tblPr>
      <w:tblGrid>
        <w:gridCol w:w="856"/>
        <w:gridCol w:w="6056"/>
        <w:gridCol w:w="2977"/>
        <w:gridCol w:w="4630"/>
      </w:tblGrid>
      <w:tr w:rsidR="00FD47FE" w:rsidRPr="0078048A" w:rsidTr="00A034DF">
        <w:trPr>
          <w:trHeight w:val="20"/>
          <w:tblHeader/>
        </w:trPr>
        <w:tc>
          <w:tcPr>
            <w:tcW w:w="856" w:type="dxa"/>
            <w:tcBorders>
              <w:bottom w:val="single" w:sz="4" w:space="0" w:color="auto"/>
            </w:tcBorders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</w:t>
            </w:r>
          </w:p>
        </w:tc>
        <w:tc>
          <w:tcPr>
            <w:tcW w:w="6056" w:type="dxa"/>
            <w:tcBorders>
              <w:bottom w:val="single" w:sz="4" w:space="0" w:color="auto"/>
            </w:tcBorders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ฐานความผิด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b/>
                <w:bCs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ระวางโทษ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b/>
                <w:bCs/>
                <w:sz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cs/>
              </w:rPr>
              <w:t>มาตราที่เกี่ยวข้อง</w:t>
            </w:r>
          </w:p>
        </w:tc>
      </w:tr>
      <w:tr w:rsidR="00FD47FE" w:rsidRPr="0078048A" w:rsidTr="000060BC">
        <w:trPr>
          <w:trHeight w:val="20"/>
        </w:trPr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๑๔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FE" w:rsidRPr="0078048A" w:rsidRDefault="00FD47FE" w:rsidP="003F4C60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ผู้ใดฝ่าฝืนหรือไม่ปฎิบัติ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ตาม</w:t>
            </w:r>
            <w:r>
              <w:rPr>
                <w:rFonts w:ascii="BrowalliaUPC" w:hAnsi="BrowalliaUPC" w:cs="BrowalliaUPC" w:hint="cs"/>
                <w:sz w:val="28"/>
                <w:cs/>
              </w:rPr>
              <w:t>มาตรา ๖ (๑) และ (๒)</w:t>
            </w:r>
          </w:p>
          <w:p w:rsidR="00FD47FE" w:rsidRPr="0078048A" w:rsidRDefault="00FD47FE" w:rsidP="00491986">
            <w:pPr>
              <w:pStyle w:val="ListParagraph"/>
              <w:numPr>
                <w:ilvl w:val="0"/>
                <w:numId w:val="8"/>
              </w:numPr>
              <w:ind w:left="12" w:firstLine="348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๖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ให้สำนักงานประกาศรายชื่อบุคคลที่ถูกกำหนดตามมาตรา ๔ และมาตรา ๕ พร้อมทั้งแจ้งให้บุคคลที่ถูกกำหนดและผู้มีหน้าที่รายงานหรือบุคคลที่ครอบครองทรัพย์สินของบุคคลที่ถูกกำหนดดำเนินการดังต่อไปนี้โดยไม่ชักช้า</w:t>
            </w:r>
          </w:p>
          <w:p w:rsidR="00FD47FE" w:rsidRPr="0078048A" w:rsidRDefault="00FD47FE" w:rsidP="00491986">
            <w:pPr>
              <w:pStyle w:val="ListParagraph"/>
              <w:numPr>
                <w:ilvl w:val="0"/>
                <w:numId w:val="7"/>
              </w:numPr>
              <w:ind w:left="33" w:firstLine="327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ระงับการดำเนินการกับทรัพย์สินของบุคคลที่ถูกกำหนด หรือของผู้กระทำการแทนหรือตามคำสั่งของผู้นั้น หรือกิจการภายใต้การควบคุมของผู้นั้น</w:t>
            </w:r>
          </w:p>
          <w:p w:rsidR="00FD47FE" w:rsidRPr="0078048A" w:rsidRDefault="00FD47FE" w:rsidP="000060BC">
            <w:pPr>
              <w:pStyle w:val="ListParagraph"/>
              <w:numPr>
                <w:ilvl w:val="0"/>
                <w:numId w:val="7"/>
              </w:numPr>
              <w:ind w:left="33" w:firstLine="327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แจ้งข้อมูลเกี่ยวกับทรัพย์สินที่ถูกระงับการดำเนินกรให้สำนักงานทราบ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FE" w:rsidRPr="0078048A" w:rsidRDefault="00FD47FE" w:rsidP="00EC236D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ต้องระวางโทษจำคุกไม่เกินสามปีหรือปรับไม่เกินสามแสนบาท หรือทั้งจำทั้งปรับ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FE" w:rsidRDefault="00FD47FE" w:rsidP="00EC236D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FD47FE">
              <w:rPr>
                <w:rFonts w:ascii="BrowalliaUPC" w:hAnsi="BrowalliaUPC" w:cs="BrowalliaUPC" w:hint="cs"/>
                <w:b/>
                <w:bCs/>
                <w:sz w:val="28"/>
                <w:cs/>
              </w:rPr>
              <w:t>มาตรา ๔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ในกรณีที่มีมติของหรือประกาศภายใต้คณะมนตรีความมั่นคงแห่งสหประชาชติกำหนดรายชื่อบุคคล คณะบุคคล นิติบุคคล หรือองค์กรใดเป็นผู้ที่มี</w:t>
            </w:r>
            <w:r w:rsidR="00A05DBD">
              <w:rPr>
                <w:rFonts w:ascii="BrowalliaUPC" w:hAnsi="BrowalliaUPC" w:cs="BrowalliaUPC" w:hint="cs"/>
                <w:sz w:val="28"/>
                <w:cs/>
              </w:rPr>
              <w:t>การกระทำอันเป็นการก่อการร้ายให้สำนักงานเสนอรายชื่อดังกล่าวไปยังรัฐมนตรีว่าการกระทรวงยุติธรรมเพื่อมีคำสั่งประกาศรายชื่อเป็นบุคคลที่ถูกกำหนดโดยไม่ชักช้า ทั้งนี้ ตามหลักเกณฑ์และวิธีการที่กำหนดในกฎกระทรวง</w:t>
            </w:r>
          </w:p>
          <w:p w:rsidR="002B492B" w:rsidRPr="0078048A" w:rsidRDefault="00A05DBD" w:rsidP="0093771F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การเพิกถอนรายชื่อของบุคคลที่ถูกกำหนดตามวรรคหนึ่ง ให้กระทำได้เมื่อ</w:t>
            </w:r>
            <w:r w:rsidR="002B492B">
              <w:rPr>
                <w:rFonts w:ascii="BrowalliaUPC" w:hAnsi="BrowalliaUPC" w:cs="BrowalliaUPC" w:hint="cs"/>
                <w:sz w:val="28"/>
                <w:cs/>
              </w:rPr>
              <w:t>มีมติของหรือประกาศภายใต้คณะมนตรีความมั่นคงแห่งสหประชาชาติอันเป็นผลให้ต้องเพิกถอนรายชื่อผู้นั้นออกจากรายชื่อบุคคลที่ถูกกำหนดแล้ว</w:t>
            </w:r>
          </w:p>
        </w:tc>
      </w:tr>
      <w:tr w:rsidR="00FD47FE" w:rsidRPr="0078048A" w:rsidTr="000060BC">
        <w:trPr>
          <w:trHeight w:val="20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FE" w:rsidRPr="0078048A" w:rsidRDefault="00FD47FE" w:rsidP="00BE5A2F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กรณีที่การกระทำความผิดตามวรรคสองเกิดจากการสั่งการหรือการกระทำของบุคคลใดหรือไม่สั่งการ หรือไม่กระทำการอันเป็นหน้าที่ที่ต้องกระทำของกรรมการ ผู้จัดการ หรือบุคคลใด ซึ่งรับผิดชอบในการดำเนินงานของนิติบุคคลนั้น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FE" w:rsidRPr="0078048A" w:rsidRDefault="00FD47FE" w:rsidP="00A428FB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ต้องระวางโทษจำคุกไม่เกินสามปีหรือปรับไม่เกินสามแสนบาท หรือทั้งจำทั้งปรับ</w:t>
            </w:r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FE" w:rsidRDefault="002B492B" w:rsidP="00A428FB">
            <w:pPr>
              <w:jc w:val="thaiDistribute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cs/>
              </w:rPr>
              <w:t xml:space="preserve">มาตรา ๕ </w:t>
            </w:r>
            <w:r>
              <w:rPr>
                <w:rFonts w:ascii="BrowalliaUPC" w:hAnsi="BrowalliaUPC" w:cs="BrowalliaUPC" w:hint="cs"/>
                <w:sz w:val="28"/>
                <w:cs/>
              </w:rPr>
              <w:t>ในกรณีที่มีเหตุอันควรสงสัยว่าผู้ใดมีพฤติการณ์เกี่ยวข้องกับการ</w:t>
            </w:r>
            <w:r w:rsidR="00B713C9">
              <w:rPr>
                <w:rFonts w:ascii="BrowalliaUPC" w:hAnsi="BrowalliaUPC" w:cs="BrowalliaUPC" w:hint="cs"/>
                <w:sz w:val="28"/>
                <w:cs/>
              </w:rPr>
              <w:t>ก่อการร้ายหรือการสนับสนุนทางการเงินแก่การก่อการร้าย หรือดำเนินการแทนหรือตามคำสั่งหรือภายใต้การควบคุมของบุคคลนั้น ให้สำนักงานโดยความเห็นชอบของคณะกรรมการธุรกรรมพิจารณาส่งรายชื่อผู้นั้นให้พนักงานอัยการพิจารณายื่นคำร้องฝ่ายเดียวขอให้ศาลมีคำสั่งเป็นบุคคลที่ถูกกำหนด และ</w:t>
            </w:r>
            <w:r w:rsidR="0093771F">
              <w:rPr>
                <w:rFonts w:ascii="BrowalliaUPC" w:hAnsi="BrowalliaUPC" w:cs="BrowalliaUPC" w:hint="cs"/>
                <w:sz w:val="28"/>
                <w:cs/>
              </w:rPr>
              <w:t>ถ้าปรากฏแก่ศาลว่ามีพยานหลักฐานอันควรเชื่อได้ดังต่อไปนี้ ให้ศาลมีคำสั่งตามที่ขอ</w:t>
            </w:r>
          </w:p>
          <w:p w:rsidR="0093771F" w:rsidRDefault="0093771F" w:rsidP="0093771F">
            <w:pPr>
              <w:pStyle w:val="ListParagraph"/>
              <w:numPr>
                <w:ilvl w:val="0"/>
                <w:numId w:val="20"/>
              </w:numPr>
              <w:ind w:left="89" w:firstLine="271"/>
              <w:jc w:val="thaiDistribute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ผู้นั้นมีพฤติการณ์เกี่ยวข้องกับการก่อการร้าย</w:t>
            </w:r>
            <w:r w:rsidR="00A034DF">
              <w:rPr>
                <w:rFonts w:ascii="BrowalliaUPC" w:hAnsi="BrowalliaUPC" w:cs="BrowalliaUPC" w:hint="cs"/>
                <w:sz w:val="28"/>
                <w:cs/>
              </w:rPr>
              <w:t>หรือการสนับสนุนทางการเงินแก่การก่อการร้าย หรือ</w:t>
            </w:r>
          </w:p>
          <w:p w:rsidR="0093771F" w:rsidRDefault="00A034DF" w:rsidP="00A034DF">
            <w:pPr>
              <w:pStyle w:val="ListParagraph"/>
              <w:numPr>
                <w:ilvl w:val="0"/>
                <w:numId w:val="20"/>
              </w:numPr>
              <w:ind w:left="89" w:firstLine="271"/>
              <w:jc w:val="thaiDistribute"/>
              <w:rPr>
                <w:rFonts w:ascii="BrowalliaUPC" w:hAnsi="BrowalliaUPC" w:cs="BrowalliaUPC"/>
                <w:sz w:val="28"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ผู้นั้นดำเนินการแทนหรือตามคำสั่งหรือภายใต้การคว</w:t>
            </w:r>
            <w:r w:rsidR="00AE599D">
              <w:rPr>
                <w:rFonts w:ascii="BrowalliaUPC" w:hAnsi="BrowalliaUPC" w:cs="BrowalliaUPC" w:hint="cs"/>
                <w:sz w:val="28"/>
                <w:cs/>
              </w:rPr>
              <w:t>บคุมของบุคคลที่ถูกกำหนดตาม (๑) ห</w:t>
            </w:r>
            <w:r>
              <w:rPr>
                <w:rFonts w:ascii="BrowalliaUPC" w:hAnsi="BrowalliaUPC" w:cs="BrowalliaUPC" w:hint="cs"/>
                <w:sz w:val="28"/>
                <w:cs/>
              </w:rPr>
              <w:t>รือตามมาตรา ๔</w:t>
            </w:r>
          </w:p>
          <w:p w:rsidR="00AE599D" w:rsidRPr="002B492B" w:rsidRDefault="00AE599D" w:rsidP="00AE599D">
            <w:pPr>
              <w:pStyle w:val="ListParagraph"/>
              <w:ind w:left="360"/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0060BC" w:rsidRPr="0078048A" w:rsidTr="00A034DF">
        <w:trPr>
          <w:trHeight w:val="20"/>
        </w:trPr>
        <w:tc>
          <w:tcPr>
            <w:tcW w:w="856" w:type="dxa"/>
            <w:vMerge w:val="restart"/>
          </w:tcPr>
          <w:p w:rsidR="000060BC" w:rsidRPr="0078048A" w:rsidRDefault="000060BC" w:rsidP="00A428FB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๑๕</w:t>
            </w:r>
          </w:p>
          <w:p w:rsidR="000060BC" w:rsidRPr="0078048A" w:rsidRDefault="000060BC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  <w:p w:rsidR="000060BC" w:rsidRPr="0078048A" w:rsidRDefault="000060BC" w:rsidP="00A428FB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6056" w:type="dxa"/>
            <w:tcBorders>
              <w:top w:val="single" w:sz="4" w:space="0" w:color="auto"/>
            </w:tcBorders>
          </w:tcPr>
          <w:p w:rsidR="000060BC" w:rsidRPr="0078048A" w:rsidRDefault="000060BC" w:rsidP="000C5F69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lastRenderedPageBreak/>
              <w:t>ผู้มีหน้าที่รายงานผู้ใดฝ่าฝืนหรือไม่ปฎิบัติ</w:t>
            </w:r>
            <w:r>
              <w:rPr>
                <w:rFonts w:ascii="BrowalliaUPC" w:hAnsi="BrowalliaUPC" w:cs="BrowalliaUPC" w:hint="cs"/>
                <w:sz w:val="28"/>
                <w:cs/>
              </w:rPr>
              <w:t xml:space="preserve"> 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ตาม</w:t>
            </w:r>
            <w:r>
              <w:rPr>
                <w:rFonts w:ascii="BrowalliaUPC" w:hAnsi="BrowalliaUPC" w:cs="BrowalliaUPC" w:hint="cs"/>
                <w:sz w:val="28"/>
                <w:cs/>
              </w:rPr>
              <w:t>มาตรา ๖ (๓)</w:t>
            </w:r>
          </w:p>
          <w:p w:rsidR="000060BC" w:rsidRDefault="000060BC" w:rsidP="00491986">
            <w:pPr>
              <w:pStyle w:val="ListParagraph"/>
              <w:numPr>
                <w:ilvl w:val="0"/>
                <w:numId w:val="8"/>
              </w:numPr>
              <w:ind w:left="12" w:firstLine="348"/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b/>
                <w:bCs/>
                <w:sz w:val="28"/>
                <w:cs/>
              </w:rPr>
              <w:t>มาตรา ๖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 ให้สำนักงานประกาศรายชื่อบุคคลที่ถูกกำหนดตาม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lastRenderedPageBreak/>
              <w:t>มาตรา ๔ และมาตรา ๕ พร้อมทั้งแจ้งให้บุคคลที่ถูกกำหนดและผู้มีหน้าที่รายงานหรือบุคคลที่ครอบครองทรัพย์สินของบุคคลที่ถูกกำหนดดำเนินการดังต่อไปนี้โดยไม่ชักช้า</w:t>
            </w:r>
          </w:p>
          <w:p w:rsidR="000060BC" w:rsidRPr="0078048A" w:rsidRDefault="000060BC" w:rsidP="000060BC">
            <w:pPr>
              <w:pStyle w:val="ListParagraph"/>
              <w:numPr>
                <w:ilvl w:val="0"/>
                <w:numId w:val="17"/>
              </w:numPr>
              <w:ind w:left="0" w:firstLine="360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cs/>
              </w:rPr>
              <w:t>แจ้ง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t>ให้สำนักงานทราบเกี่ยวกับผู้ที่เป็นหรือเคยเป็นลูกค้าซึ่งอยู่ในรายชื่อบุคคลที่ถูกกำหนดหรือผู้ที่มีหรือเคยมีการทำธุรกรรมกับผู้นั้น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0BC" w:rsidRPr="0078048A" w:rsidRDefault="000060BC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lastRenderedPageBreak/>
              <w:t>ต้องระวางโทษปรับไม่เกินห้าแสนบาท และปรับอีกวันละห้าพันบาท</w:t>
            </w:r>
            <w:r w:rsidRPr="0078048A">
              <w:rPr>
                <w:rFonts w:ascii="BrowalliaUPC" w:hAnsi="BrowalliaUPC" w:cs="BrowalliaUPC"/>
                <w:sz w:val="28"/>
                <w:cs/>
              </w:rPr>
              <w:lastRenderedPageBreak/>
              <w:t>ตลอดเวลาที่ยังฝ่าฝืนอยู่ หรือจนกว่าจะได้ปฏิบัติให้ถูกต้อง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</w:tcBorders>
          </w:tcPr>
          <w:p w:rsidR="000060BC" w:rsidRPr="0078048A" w:rsidRDefault="000060BC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0060BC" w:rsidRPr="0078048A" w:rsidTr="00A034DF">
        <w:trPr>
          <w:trHeight w:val="20"/>
        </w:trPr>
        <w:tc>
          <w:tcPr>
            <w:tcW w:w="856" w:type="dxa"/>
            <w:vMerge/>
          </w:tcPr>
          <w:p w:rsidR="000060BC" w:rsidRPr="0078048A" w:rsidRDefault="000060BC" w:rsidP="00A428FB">
            <w:pPr>
              <w:jc w:val="center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6056" w:type="dxa"/>
          </w:tcPr>
          <w:p w:rsidR="000060BC" w:rsidRPr="0078048A" w:rsidRDefault="000060BC" w:rsidP="00A428FB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กรณีที่การกระทำความผิดตามวรรคหนึ่งเกิดจากการสั่งการหรือการกระทำของบุคคลใดหรือไม่สั่งการ หรือไม่กระทำการอันเป็นหน้าที่ที่ต้องกระทำของกรรมการ ผู้จัดการ หรือบุคคลใด ซึ่งรับผิดชอบในการดำเนินงานของนิติบุคคลนั้น </w:t>
            </w:r>
          </w:p>
        </w:tc>
        <w:tc>
          <w:tcPr>
            <w:tcW w:w="2977" w:type="dxa"/>
          </w:tcPr>
          <w:p w:rsidR="000060BC" w:rsidRPr="0078048A" w:rsidRDefault="000060BC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ต้องระวางโทษจำคุกไม่เกินหนึ่งปีหรือปรับไม่เกินหนึ่งแสนบาท หรือทั้งจำทั้งปรับ</w:t>
            </w:r>
          </w:p>
        </w:tc>
        <w:tc>
          <w:tcPr>
            <w:tcW w:w="4630" w:type="dxa"/>
            <w:vMerge/>
          </w:tcPr>
          <w:p w:rsidR="000060BC" w:rsidRPr="0078048A" w:rsidRDefault="000060BC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FD47FE" w:rsidRPr="0078048A" w:rsidTr="00A034DF">
        <w:trPr>
          <w:trHeight w:val="20"/>
        </w:trPr>
        <w:tc>
          <w:tcPr>
            <w:tcW w:w="856" w:type="dxa"/>
            <w:vMerge w:val="restart"/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๑๖</w:t>
            </w:r>
          </w:p>
        </w:tc>
        <w:tc>
          <w:tcPr>
            <w:tcW w:w="6056" w:type="dxa"/>
          </w:tcPr>
          <w:p w:rsidR="00FD47FE" w:rsidRPr="0078048A" w:rsidRDefault="00FD47FE" w:rsidP="00A428FB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ผู้ใดจัดหา รวบรวม หรือดำเนินการทางการเงินหรือทรัพย์สินหรือดำเนินการด้วยประการใดๆ โดยรู้อยู่แล้วว่าผู้ได้รับประโยชน์ทางการเงินหรือทรัพย์สินหรือจากการดำเนินการนั้นเป็นบุคคลที่ถูกกำหนด หรือโดยเจตนาให้เงินหรือทรัพย์สินหรือการดำเนินการนั้นถูกนำไปใช้เพื่อสนับสนุนการดำเนินกิจกรรมใดๆ ของบุคคลที่ถูกกำหนดหรือของบุคคลหรือองค์กรที่เกี่ยวข้องกับการก่อการร้าย</w:t>
            </w:r>
          </w:p>
        </w:tc>
        <w:tc>
          <w:tcPr>
            <w:tcW w:w="2977" w:type="dxa"/>
          </w:tcPr>
          <w:p w:rsidR="00FD47FE" w:rsidRPr="0078048A" w:rsidRDefault="00FD47FE" w:rsidP="00484BCC">
            <w:pPr>
              <w:jc w:val="thaiDistribute"/>
              <w:rPr>
                <w:rFonts w:ascii="BrowalliaUPC" w:hAnsi="BrowalliaUPC" w:cs="BrowalliaUPC"/>
                <w:sz w:val="28"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ต้องระวางโทษจำคุกตั้งแต่สองปีถึงสิบปีและปรับตั้งแต่สี่หมื่นบาทถึงสองแสนบาท หรือทั้งจำทั้งปรับ</w:t>
            </w:r>
          </w:p>
          <w:p w:rsidR="00FD47FE" w:rsidRPr="0078048A" w:rsidRDefault="00FD47FE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  <w:tc>
          <w:tcPr>
            <w:tcW w:w="4630" w:type="dxa"/>
          </w:tcPr>
          <w:p w:rsidR="00FD47FE" w:rsidRPr="0078048A" w:rsidRDefault="00FD47FE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FD47FE" w:rsidRPr="0078048A" w:rsidTr="00A034DF">
        <w:trPr>
          <w:trHeight w:val="787"/>
        </w:trPr>
        <w:tc>
          <w:tcPr>
            <w:tcW w:w="856" w:type="dxa"/>
            <w:vMerge/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6056" w:type="dxa"/>
          </w:tcPr>
          <w:p w:rsidR="00FD47FE" w:rsidRPr="0078048A" w:rsidRDefault="00FD47FE" w:rsidP="00A034DF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ผู้ใดเป็นผู้ใช้หรือผู้สนับสนุน หรือสมคบกันในการกระทำความผิดตามวรรคหนึ่ง</w:t>
            </w:r>
          </w:p>
        </w:tc>
        <w:tc>
          <w:tcPr>
            <w:tcW w:w="2977" w:type="dxa"/>
          </w:tcPr>
          <w:p w:rsidR="00FD47FE" w:rsidRPr="0078048A" w:rsidRDefault="00FD47FE" w:rsidP="00BF53D3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ต้องระวางโทษเช่นเดียวกับตัวการในการกระทำความผิดนั้น</w:t>
            </w:r>
          </w:p>
        </w:tc>
        <w:tc>
          <w:tcPr>
            <w:tcW w:w="4630" w:type="dxa"/>
          </w:tcPr>
          <w:p w:rsidR="00FD47FE" w:rsidRPr="0078048A" w:rsidRDefault="00FD47FE" w:rsidP="00BF53D3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FD47FE" w:rsidRPr="0078048A" w:rsidTr="00A034DF">
        <w:trPr>
          <w:trHeight w:val="787"/>
        </w:trPr>
        <w:tc>
          <w:tcPr>
            <w:tcW w:w="856" w:type="dxa"/>
            <w:vMerge/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6056" w:type="dxa"/>
          </w:tcPr>
          <w:p w:rsidR="00FD47FE" w:rsidRPr="0078048A" w:rsidRDefault="00FD47FE" w:rsidP="00A428FB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ผู้ใดพยายามกระทำความผิดตามวรรคหนึ่ง</w:t>
            </w:r>
          </w:p>
        </w:tc>
        <w:tc>
          <w:tcPr>
            <w:tcW w:w="2977" w:type="dxa"/>
          </w:tcPr>
          <w:p w:rsidR="00FD47FE" w:rsidRPr="0078048A" w:rsidRDefault="00A034DF" w:rsidP="00913405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ต้องระวางโทษสองในสามส่วนของโทษที่ได้กำหนดไว้สำหรับความผิดนั้น</w:t>
            </w:r>
          </w:p>
        </w:tc>
        <w:tc>
          <w:tcPr>
            <w:tcW w:w="4630" w:type="dxa"/>
          </w:tcPr>
          <w:p w:rsidR="00FD47FE" w:rsidRPr="0078048A" w:rsidRDefault="00FD47FE" w:rsidP="00BF53D3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FD47FE" w:rsidRPr="0078048A" w:rsidTr="00A034DF">
        <w:trPr>
          <w:trHeight w:val="20"/>
        </w:trPr>
        <w:tc>
          <w:tcPr>
            <w:tcW w:w="856" w:type="dxa"/>
            <w:vMerge/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6056" w:type="dxa"/>
          </w:tcPr>
          <w:p w:rsidR="00FD47FE" w:rsidRPr="0078048A" w:rsidRDefault="00FD47FE" w:rsidP="00A428FB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นิติบุคคลใดกระทำความผิดตามวรรคหนึ่ง วรรคสอง หรือวรรคสาม</w:t>
            </w:r>
          </w:p>
        </w:tc>
        <w:tc>
          <w:tcPr>
            <w:tcW w:w="2977" w:type="dxa"/>
          </w:tcPr>
          <w:p w:rsidR="00FD47FE" w:rsidRPr="0078048A" w:rsidRDefault="00FD47FE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ต้องระวางโทษปรับตั้งแต่ห้าแสนบาทถึงสองล้านบาท</w:t>
            </w:r>
          </w:p>
        </w:tc>
        <w:tc>
          <w:tcPr>
            <w:tcW w:w="4630" w:type="dxa"/>
          </w:tcPr>
          <w:p w:rsidR="00FD47FE" w:rsidRPr="0078048A" w:rsidRDefault="00FD47FE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  <w:tr w:rsidR="00FD47FE" w:rsidRPr="0078048A" w:rsidTr="00A034DF">
        <w:trPr>
          <w:trHeight w:val="20"/>
        </w:trPr>
        <w:tc>
          <w:tcPr>
            <w:tcW w:w="856" w:type="dxa"/>
            <w:vMerge/>
          </w:tcPr>
          <w:p w:rsidR="00FD47FE" w:rsidRPr="0078048A" w:rsidRDefault="00FD47FE" w:rsidP="00A428FB">
            <w:pPr>
              <w:jc w:val="center"/>
              <w:rPr>
                <w:rFonts w:ascii="BrowalliaUPC" w:hAnsi="BrowalliaUPC" w:cs="BrowalliaUPC"/>
                <w:sz w:val="28"/>
              </w:rPr>
            </w:pPr>
          </w:p>
        </w:tc>
        <w:tc>
          <w:tcPr>
            <w:tcW w:w="6056" w:type="dxa"/>
          </w:tcPr>
          <w:p w:rsidR="00FD47FE" w:rsidRPr="0078048A" w:rsidRDefault="00FD47FE" w:rsidP="00A428FB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 xml:space="preserve">ในกรณีที่การกระทำความผิดของนิติบุคคลตามวรรคสี่เกิดจากการสั่งการหรือการกระทำของบุคคลใดหรือไม่สั่งการ หรือไม่กระทำการอันเป็นหน้าที่ที่ต้องกระทำของกรรมการ ผู้จัดการ หรือบุคคลใดซึ่งมีอำนาจตามกฎหมายในการดำเนินงานของนิติบุคคลนั้น </w:t>
            </w:r>
          </w:p>
        </w:tc>
        <w:tc>
          <w:tcPr>
            <w:tcW w:w="2977" w:type="dxa"/>
          </w:tcPr>
          <w:p w:rsidR="00FD47FE" w:rsidRPr="0078048A" w:rsidRDefault="00FD47FE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78048A">
              <w:rPr>
                <w:rFonts w:ascii="BrowalliaUPC" w:hAnsi="BrowalliaUPC" w:cs="BrowalliaUPC"/>
                <w:sz w:val="28"/>
                <w:cs/>
              </w:rPr>
              <w:t>ต้องระวางโทษจำคุกตั้งแต่สองปีถึงสิบปีหรือปรับตั้งแต่สี่หมื่นบาทถึงสองแสนบาท หรือทั้งจำทั้งปรับ</w:t>
            </w:r>
          </w:p>
        </w:tc>
        <w:tc>
          <w:tcPr>
            <w:tcW w:w="4630" w:type="dxa"/>
          </w:tcPr>
          <w:p w:rsidR="00FD47FE" w:rsidRDefault="00FD47FE" w:rsidP="00484BCC">
            <w:pPr>
              <w:jc w:val="thaiDistribute"/>
              <w:rPr>
                <w:rFonts w:ascii="BrowalliaUPC" w:hAnsi="BrowalliaUPC" w:cs="BrowalliaUPC"/>
                <w:sz w:val="28"/>
              </w:rPr>
            </w:pPr>
          </w:p>
          <w:p w:rsidR="00A034DF" w:rsidRPr="0078048A" w:rsidRDefault="00A034DF" w:rsidP="00484BCC">
            <w:pPr>
              <w:jc w:val="thaiDistribute"/>
              <w:rPr>
                <w:rFonts w:ascii="BrowalliaUPC" w:hAnsi="BrowalliaUPC" w:cs="BrowalliaUPC"/>
                <w:sz w:val="28"/>
                <w:cs/>
              </w:rPr>
            </w:pPr>
          </w:p>
        </w:tc>
      </w:tr>
    </w:tbl>
    <w:p w:rsidR="000C5F69" w:rsidRPr="0078048A" w:rsidRDefault="000C5F69" w:rsidP="00A034DF">
      <w:pPr>
        <w:spacing w:after="240"/>
        <w:rPr>
          <w:rFonts w:ascii="BrowalliaUPC" w:hAnsi="BrowalliaUPC" w:cs="BrowalliaUPC"/>
          <w:b/>
          <w:bCs/>
          <w:i/>
          <w:iCs/>
        </w:rPr>
      </w:pPr>
    </w:p>
    <w:sectPr w:rsidR="000C5F69" w:rsidRPr="0078048A" w:rsidSect="00A034DF">
      <w:pgSz w:w="16838" w:h="11906" w:orient="landscape" w:code="9"/>
      <w:pgMar w:top="567" w:right="82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1ED"/>
    <w:multiLevelType w:val="hybridMultilevel"/>
    <w:tmpl w:val="20223EAC"/>
    <w:lvl w:ilvl="0" w:tplc="3C4E0EE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28C"/>
    <w:multiLevelType w:val="hybridMultilevel"/>
    <w:tmpl w:val="9B24384A"/>
    <w:lvl w:ilvl="0" w:tplc="EBBE8C50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D5D77"/>
    <w:multiLevelType w:val="hybridMultilevel"/>
    <w:tmpl w:val="DC04FFC0"/>
    <w:lvl w:ilvl="0" w:tplc="BB009C00">
      <w:start w:val="3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CD"/>
    <w:multiLevelType w:val="hybridMultilevel"/>
    <w:tmpl w:val="35542A4E"/>
    <w:lvl w:ilvl="0" w:tplc="83C81D7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C6C7E"/>
    <w:multiLevelType w:val="hybridMultilevel"/>
    <w:tmpl w:val="E9A29A24"/>
    <w:lvl w:ilvl="0" w:tplc="F1BC573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30FD0"/>
    <w:multiLevelType w:val="hybridMultilevel"/>
    <w:tmpl w:val="06069846"/>
    <w:lvl w:ilvl="0" w:tplc="3822F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058B"/>
    <w:multiLevelType w:val="hybridMultilevel"/>
    <w:tmpl w:val="88D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86A22"/>
    <w:multiLevelType w:val="hybridMultilevel"/>
    <w:tmpl w:val="E2FED1FE"/>
    <w:lvl w:ilvl="0" w:tplc="83C81D7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F2F9A"/>
    <w:multiLevelType w:val="hybridMultilevel"/>
    <w:tmpl w:val="C87CE198"/>
    <w:lvl w:ilvl="0" w:tplc="3822F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F1EB3"/>
    <w:multiLevelType w:val="hybridMultilevel"/>
    <w:tmpl w:val="E01C1FF0"/>
    <w:lvl w:ilvl="0" w:tplc="9FBC565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E2ACD"/>
    <w:multiLevelType w:val="hybridMultilevel"/>
    <w:tmpl w:val="DEA4C09C"/>
    <w:lvl w:ilvl="0" w:tplc="83C81D7E">
      <w:start w:val="1"/>
      <w:numFmt w:val="thaiNumber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52A8"/>
    <w:multiLevelType w:val="hybridMultilevel"/>
    <w:tmpl w:val="74844D1A"/>
    <w:lvl w:ilvl="0" w:tplc="83C81D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F1D50"/>
    <w:multiLevelType w:val="hybridMultilevel"/>
    <w:tmpl w:val="9DCC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306E"/>
    <w:multiLevelType w:val="hybridMultilevel"/>
    <w:tmpl w:val="2F94BAAE"/>
    <w:lvl w:ilvl="0" w:tplc="83C81D7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4A21"/>
    <w:multiLevelType w:val="hybridMultilevel"/>
    <w:tmpl w:val="D102CCE8"/>
    <w:lvl w:ilvl="0" w:tplc="879C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C2486"/>
    <w:multiLevelType w:val="hybridMultilevel"/>
    <w:tmpl w:val="D4B0EA12"/>
    <w:lvl w:ilvl="0" w:tplc="F1BC573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A4982"/>
    <w:multiLevelType w:val="hybridMultilevel"/>
    <w:tmpl w:val="389623DA"/>
    <w:lvl w:ilvl="0" w:tplc="B6569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60B1"/>
    <w:multiLevelType w:val="hybridMultilevel"/>
    <w:tmpl w:val="4BFEE79C"/>
    <w:lvl w:ilvl="0" w:tplc="F84E53CE">
      <w:start w:val="1"/>
      <w:numFmt w:val="thaiNumbers"/>
      <w:lvlText w:val="(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8">
    <w:nsid w:val="7A7A692B"/>
    <w:multiLevelType w:val="hybridMultilevel"/>
    <w:tmpl w:val="D30AA1F8"/>
    <w:lvl w:ilvl="0" w:tplc="F84E53C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FD6C7C"/>
    <w:multiLevelType w:val="hybridMultilevel"/>
    <w:tmpl w:val="02D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18"/>
  </w:num>
  <w:num w:numId="17">
    <w:abstractNumId w:val="2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4"/>
    <w:rsid w:val="000060BC"/>
    <w:rsid w:val="0009059A"/>
    <w:rsid w:val="000C5F69"/>
    <w:rsid w:val="000E651F"/>
    <w:rsid w:val="000F6269"/>
    <w:rsid w:val="00180702"/>
    <w:rsid w:val="00197454"/>
    <w:rsid w:val="0022617C"/>
    <w:rsid w:val="00290E72"/>
    <w:rsid w:val="002B492B"/>
    <w:rsid w:val="002D3BDF"/>
    <w:rsid w:val="002E0195"/>
    <w:rsid w:val="0034274D"/>
    <w:rsid w:val="00342B72"/>
    <w:rsid w:val="00372959"/>
    <w:rsid w:val="003C42E8"/>
    <w:rsid w:val="003D4AC3"/>
    <w:rsid w:val="003F4C60"/>
    <w:rsid w:val="00407876"/>
    <w:rsid w:val="00441A34"/>
    <w:rsid w:val="00474D0A"/>
    <w:rsid w:val="00484BCC"/>
    <w:rsid w:val="00491986"/>
    <w:rsid w:val="004D5102"/>
    <w:rsid w:val="00527183"/>
    <w:rsid w:val="00533570"/>
    <w:rsid w:val="005811BA"/>
    <w:rsid w:val="00587C5A"/>
    <w:rsid w:val="005A2B4A"/>
    <w:rsid w:val="005E011F"/>
    <w:rsid w:val="00600403"/>
    <w:rsid w:val="00612DB3"/>
    <w:rsid w:val="00636883"/>
    <w:rsid w:val="00654966"/>
    <w:rsid w:val="00674CBE"/>
    <w:rsid w:val="006E1E78"/>
    <w:rsid w:val="007717CF"/>
    <w:rsid w:val="0078048A"/>
    <w:rsid w:val="0079358A"/>
    <w:rsid w:val="007B1AC2"/>
    <w:rsid w:val="00802631"/>
    <w:rsid w:val="00852106"/>
    <w:rsid w:val="008527DE"/>
    <w:rsid w:val="00875922"/>
    <w:rsid w:val="008C2A43"/>
    <w:rsid w:val="00906C38"/>
    <w:rsid w:val="00921441"/>
    <w:rsid w:val="0093771F"/>
    <w:rsid w:val="009626D1"/>
    <w:rsid w:val="009A129D"/>
    <w:rsid w:val="009F4D32"/>
    <w:rsid w:val="00A034DF"/>
    <w:rsid w:val="00A05DBD"/>
    <w:rsid w:val="00A32AED"/>
    <w:rsid w:val="00A341C4"/>
    <w:rsid w:val="00A7128F"/>
    <w:rsid w:val="00A95E0B"/>
    <w:rsid w:val="00AA4BDC"/>
    <w:rsid w:val="00AB7DFB"/>
    <w:rsid w:val="00AE599D"/>
    <w:rsid w:val="00B32C53"/>
    <w:rsid w:val="00B63DA5"/>
    <w:rsid w:val="00B64364"/>
    <w:rsid w:val="00B713C9"/>
    <w:rsid w:val="00B87076"/>
    <w:rsid w:val="00BA6640"/>
    <w:rsid w:val="00BB0208"/>
    <w:rsid w:val="00BE5A2F"/>
    <w:rsid w:val="00BF53D3"/>
    <w:rsid w:val="00C44CA5"/>
    <w:rsid w:val="00C87A08"/>
    <w:rsid w:val="00D153DA"/>
    <w:rsid w:val="00D2599B"/>
    <w:rsid w:val="00D41E80"/>
    <w:rsid w:val="00DC31DD"/>
    <w:rsid w:val="00DE327D"/>
    <w:rsid w:val="00DF5501"/>
    <w:rsid w:val="00E54037"/>
    <w:rsid w:val="00E57D27"/>
    <w:rsid w:val="00EC236D"/>
    <w:rsid w:val="00EE5A3D"/>
    <w:rsid w:val="00F32116"/>
    <w:rsid w:val="00FC52D6"/>
    <w:rsid w:val="00FD47FE"/>
    <w:rsid w:val="00FE1344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ทศพล ศรีสังข์</dc:creator>
  <cp:lastModifiedBy>พัชรีพร พินเมือง</cp:lastModifiedBy>
  <cp:revision>5</cp:revision>
  <dcterms:created xsi:type="dcterms:W3CDTF">2014-06-25T09:12:00Z</dcterms:created>
  <dcterms:modified xsi:type="dcterms:W3CDTF">2014-06-26T08:23:00Z</dcterms:modified>
</cp:coreProperties>
</file>